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5EDDB8" w:rsidR="001E41F3" w:rsidRDefault="001E41F3">
      <w:pPr>
        <w:pStyle w:val="CRCoverPage"/>
        <w:tabs>
          <w:tab w:val="right" w:pos="9639"/>
        </w:tabs>
        <w:spacing w:after="0"/>
        <w:rPr>
          <w:b/>
          <w:i/>
          <w:noProof/>
          <w:sz w:val="28"/>
        </w:rPr>
      </w:pPr>
      <w:r>
        <w:rPr>
          <w:b/>
          <w:noProof/>
          <w:sz w:val="24"/>
        </w:rPr>
        <w:t>3GPP TSG-</w:t>
      </w:r>
      <w:fldSimple w:instr=" DOCPROPERTY  TSG/WGRef  \* MERGEFORMAT ">
        <w:r w:rsidR="00D13ABA">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13ABA">
          <w:rPr>
            <w:b/>
            <w:noProof/>
            <w:sz w:val="24"/>
          </w:rPr>
          <w:t>127</w:t>
        </w:r>
      </w:fldSimple>
      <w:r>
        <w:rPr>
          <w:b/>
          <w:i/>
          <w:noProof/>
          <w:sz w:val="28"/>
        </w:rPr>
        <w:tab/>
      </w:r>
      <w:fldSimple w:instr=" DOCPROPERTY  Tdoc#  \* MERGEFORMAT ">
        <w:r w:rsidR="00D13ABA">
          <w:rPr>
            <w:b/>
            <w:i/>
            <w:noProof/>
            <w:sz w:val="28"/>
          </w:rPr>
          <w:t>S4-</w:t>
        </w:r>
        <w:r w:rsidR="00754946">
          <w:rPr>
            <w:b/>
            <w:i/>
            <w:noProof/>
            <w:sz w:val="28"/>
          </w:rPr>
          <w:t>24</w:t>
        </w:r>
      </w:fldSimple>
      <w:r w:rsidR="0012608B">
        <w:rPr>
          <w:b/>
          <w:i/>
          <w:noProof/>
          <w:sz w:val="28"/>
        </w:rPr>
        <w:t>0</w:t>
      </w:r>
      <w:r w:rsidR="00834FC3">
        <w:rPr>
          <w:b/>
          <w:i/>
          <w:noProof/>
          <w:sz w:val="28"/>
        </w:rPr>
        <w:t>xxx</w:t>
      </w:r>
    </w:p>
    <w:p w14:paraId="7CB45193" w14:textId="00D2C6DD"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D13ABA">
          <w:rPr>
            <w:b/>
            <w:noProof/>
            <w:sz w:val="24"/>
          </w:rPr>
          <w:t>Sophia Antipolis, France, 29</w:t>
        </w:r>
        <w:r w:rsidR="00D13ABA" w:rsidRPr="00D13ABA">
          <w:rPr>
            <w:b/>
            <w:noProof/>
            <w:sz w:val="24"/>
            <w:vertAlign w:val="superscript"/>
          </w:rPr>
          <w:t>th</w:t>
        </w:r>
        <w:r w:rsidR="00D13ABA">
          <w:rPr>
            <w:b/>
            <w:noProof/>
            <w:sz w:val="24"/>
          </w:rPr>
          <w:t xml:space="preserve"> Jan - 2</w:t>
        </w:r>
        <w:r w:rsidR="00D13ABA" w:rsidRPr="00D13ABA">
          <w:rPr>
            <w:b/>
            <w:noProof/>
            <w:sz w:val="24"/>
            <w:vertAlign w:val="superscript"/>
          </w:rPr>
          <w:t>nd</w:t>
        </w:r>
        <w:r w:rsidR="00D13ABA">
          <w:rPr>
            <w:b/>
            <w:noProof/>
            <w:sz w:val="24"/>
          </w:rPr>
          <w:t xml:space="preserve">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A4BB3A0" w:rsidR="001E41F3" w:rsidRDefault="009E3C8D">
            <w:pPr>
              <w:pStyle w:val="CRCoverPage"/>
              <w:spacing w:after="0"/>
              <w:jc w:val="center"/>
              <w:rPr>
                <w:noProof/>
              </w:rPr>
            </w:pPr>
            <w:r w:rsidRPr="00754946">
              <w:rPr>
                <w:b/>
                <w:noProof/>
                <w:sz w:val="32"/>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54946">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auto"/>
          </w:tcPr>
          <w:p w14:paraId="52508B66" w14:textId="5B08A275" w:rsidR="001E41F3" w:rsidRPr="00410371" w:rsidRDefault="001A2CA0" w:rsidP="00E13F3D">
            <w:pPr>
              <w:pStyle w:val="CRCoverPage"/>
              <w:spacing w:after="0"/>
              <w:jc w:val="right"/>
              <w:rPr>
                <w:b/>
                <w:noProof/>
                <w:sz w:val="28"/>
              </w:rPr>
            </w:pPr>
            <w:r w:rsidRPr="009E3C8D">
              <w:rPr>
                <w:highlight w:val="yellow"/>
              </w:rPr>
              <w:fldChar w:fldCharType="begin"/>
            </w:r>
            <w:r w:rsidRPr="009E3C8D">
              <w:rPr>
                <w:highlight w:val="yellow"/>
              </w:rPr>
              <w:instrText xml:space="preserve"> DOCPROPERTY  Spec#  \* MERGEFORMAT </w:instrText>
            </w:r>
            <w:r w:rsidRPr="009E3C8D">
              <w:rPr>
                <w:highlight w:val="yellow"/>
              </w:rPr>
              <w:fldChar w:fldCharType="separate"/>
            </w:r>
            <w:r w:rsidR="00754946">
              <w:rPr>
                <w:b/>
                <w:noProof/>
                <w:sz w:val="28"/>
                <w:highlight w:val="yellow"/>
              </w:rPr>
              <w:t>26.982</w:t>
            </w:r>
            <w:r w:rsidRPr="009E3C8D">
              <w:rPr>
                <w:b/>
                <w:noProof/>
                <w:sz w:val="28"/>
                <w:highlight w:val="yellow"/>
              </w:rPr>
              <w:fldChar w:fldCharType="end"/>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D549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423B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103CC" w:rsidR="001E41F3" w:rsidRPr="00410371" w:rsidRDefault="00000000">
            <w:pPr>
              <w:pStyle w:val="CRCoverPage"/>
              <w:spacing w:after="0"/>
              <w:jc w:val="center"/>
              <w:rPr>
                <w:noProof/>
                <w:sz w:val="28"/>
              </w:rPr>
            </w:pPr>
            <w:fldSimple w:instr=" DOCPROPERTY  Version  \* MERGEFORMAT ">
              <w:r w:rsidR="00754946" w:rsidRPr="00754946">
                <w:rPr>
                  <w:b/>
                  <w:noProof/>
                  <w:sz w:val="28"/>
                </w:rPr>
                <w:t>0.1.0</w:t>
              </w:r>
            </w:fldSimple>
            <w:r w:rsidR="00754946"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15EA"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B0C1B7" w:rsidR="00F25D98" w:rsidRPr="00C615EA" w:rsidRDefault="00C615EA" w:rsidP="001E41F3">
            <w:pPr>
              <w:pStyle w:val="CRCoverPage"/>
              <w:spacing w:after="0"/>
              <w:jc w:val="center"/>
              <w:rPr>
                <w:b/>
                <w:noProof/>
                <w:sz w:val="22"/>
                <w:szCs w:val="16"/>
              </w:rPr>
            </w:pPr>
            <w:r w:rsidRPr="00C615EA">
              <w:rPr>
                <w:b/>
                <w:noProof/>
                <w:sz w:val="22"/>
                <w:szCs w:val="16"/>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D9B5ED" w:rsidR="001E41F3" w:rsidRPr="00754946" w:rsidRDefault="001A2CA0">
            <w:pPr>
              <w:pStyle w:val="CRCoverPage"/>
              <w:spacing w:after="0"/>
              <w:ind w:left="100"/>
              <w:rPr>
                <w:b/>
                <w:bCs/>
                <w:noProof/>
              </w:rPr>
            </w:pPr>
            <w:r w:rsidRPr="00754946">
              <w:rPr>
                <w:b/>
                <w:bCs/>
                <w:highlight w:val="yellow"/>
              </w:rPr>
              <w:fldChar w:fldCharType="begin"/>
            </w:r>
            <w:r w:rsidRPr="00754946">
              <w:rPr>
                <w:b/>
                <w:bCs/>
                <w:highlight w:val="yellow"/>
              </w:rPr>
              <w:instrText xml:space="preserve"> DOCPROPERTY  CrTitle  \* MERGEFORMAT </w:instrText>
            </w:r>
            <w:r w:rsidRPr="00754946">
              <w:rPr>
                <w:b/>
                <w:bCs/>
                <w:highlight w:val="yellow"/>
              </w:rPr>
              <w:fldChar w:fldCharType="separate"/>
            </w:r>
            <w:r w:rsidR="00754946" w:rsidRPr="00754946">
              <w:rPr>
                <w:b/>
                <w:bCs/>
              </w:rPr>
              <w:t>Updates to TR 26.982</w:t>
            </w:r>
            <w:r w:rsidRPr="00754946">
              <w:rPr>
                <w:b/>
                <w:bCs/>
                <w:highlight w:val="yellow"/>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54946" w:rsidRDefault="001E41F3">
            <w:pPr>
              <w:pStyle w:val="CRCoverPage"/>
              <w:spacing w:after="0"/>
              <w:rPr>
                <w:b/>
                <w:bCs/>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AF497F" w:rsidR="001E41F3" w:rsidRPr="00754946" w:rsidRDefault="007517E5" w:rsidP="007517E5">
            <w:pPr>
              <w:pStyle w:val="CRCoverPage"/>
              <w:spacing w:after="0"/>
              <w:rPr>
                <w:b/>
                <w:bCs/>
                <w:noProof/>
              </w:rPr>
            </w:pPr>
            <w:r>
              <w:rPr>
                <w:b/>
                <w:bCs/>
                <w:noProof/>
              </w:rPr>
              <w:t xml:space="preserve"> </w:t>
            </w:r>
            <w:r w:rsidR="00B3010A">
              <w:rPr>
                <w:b/>
                <w:bCs/>
                <w:noProof/>
              </w:rPr>
              <w:t>Gunnar Hellström ETSI STF 642</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003123" w:rsidR="001E41F3" w:rsidRPr="00754946" w:rsidRDefault="009E3C8D" w:rsidP="00547111">
            <w:pPr>
              <w:pStyle w:val="CRCoverPage"/>
              <w:spacing w:after="0"/>
              <w:ind w:left="100"/>
              <w:rPr>
                <w:b/>
                <w:bCs/>
                <w:noProof/>
              </w:rPr>
            </w:pPr>
            <w:r w:rsidRPr="00754946">
              <w:rPr>
                <w:b/>
                <w:bCs/>
              </w:rPr>
              <w:t>SA4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54946" w:rsidRDefault="001E41F3">
            <w:pPr>
              <w:pStyle w:val="CRCoverPage"/>
              <w:spacing w:after="0"/>
              <w:rPr>
                <w:b/>
                <w:bCs/>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753D45" w:rsidR="001E41F3" w:rsidRPr="00754946" w:rsidRDefault="008A31BF">
            <w:pPr>
              <w:pStyle w:val="CRCoverPage"/>
              <w:spacing w:after="0"/>
              <w:ind w:left="100"/>
              <w:rPr>
                <w:b/>
                <w:bCs/>
                <w:noProof/>
              </w:rPr>
            </w:pPr>
            <w:r>
              <w:rPr>
                <w:b/>
                <w:bCs/>
              </w:rPr>
              <w:t>MP_RTT</w:t>
            </w:r>
          </w:p>
        </w:tc>
        <w:tc>
          <w:tcPr>
            <w:tcW w:w="567" w:type="dxa"/>
            <w:tcBorders>
              <w:left w:val="nil"/>
            </w:tcBorders>
          </w:tcPr>
          <w:p w14:paraId="61A86BCF" w14:textId="77777777" w:rsidR="001E41F3" w:rsidRPr="00754946" w:rsidRDefault="001E41F3">
            <w:pPr>
              <w:pStyle w:val="CRCoverPage"/>
              <w:spacing w:after="0"/>
              <w:ind w:right="100"/>
              <w:rPr>
                <w:b/>
                <w:bCs/>
                <w:noProof/>
              </w:rPr>
            </w:pPr>
          </w:p>
        </w:tc>
        <w:tc>
          <w:tcPr>
            <w:tcW w:w="1417" w:type="dxa"/>
            <w:gridSpan w:val="3"/>
            <w:tcBorders>
              <w:left w:val="nil"/>
            </w:tcBorders>
          </w:tcPr>
          <w:p w14:paraId="153CBFB1" w14:textId="77777777" w:rsidR="001E41F3" w:rsidRPr="00754946" w:rsidRDefault="001E41F3">
            <w:pPr>
              <w:pStyle w:val="CRCoverPage"/>
              <w:spacing w:after="0"/>
              <w:jc w:val="right"/>
              <w:rPr>
                <w:b/>
                <w:bCs/>
                <w:noProof/>
              </w:rPr>
            </w:pPr>
            <w:r w:rsidRPr="00754946">
              <w:rPr>
                <w:b/>
                <w:bCs/>
                <w:i/>
                <w:noProof/>
              </w:rPr>
              <w:t>Date:</w:t>
            </w:r>
          </w:p>
        </w:tc>
        <w:tc>
          <w:tcPr>
            <w:tcW w:w="2127" w:type="dxa"/>
            <w:tcBorders>
              <w:right w:val="single" w:sz="4" w:space="0" w:color="auto"/>
            </w:tcBorders>
            <w:shd w:val="pct30" w:color="FFFF00" w:fill="auto"/>
          </w:tcPr>
          <w:p w14:paraId="56929475" w14:textId="72EA0B59" w:rsidR="001E41F3" w:rsidRPr="00754946" w:rsidRDefault="009E3C8D">
            <w:pPr>
              <w:pStyle w:val="CRCoverPage"/>
              <w:spacing w:after="0"/>
              <w:ind w:left="100"/>
              <w:rPr>
                <w:b/>
                <w:bCs/>
                <w:noProof/>
              </w:rPr>
            </w:pPr>
            <w:r w:rsidRPr="00754946">
              <w:rPr>
                <w:b/>
                <w:bCs/>
              </w:rPr>
              <w:t>2</w:t>
            </w:r>
            <w:r w:rsidR="00E57BDE">
              <w:rPr>
                <w:b/>
                <w:bCs/>
              </w:rPr>
              <w:t>5</w:t>
            </w:r>
            <w:r w:rsidRPr="00754946">
              <w:rPr>
                <w:b/>
                <w:bCs/>
                <w:vertAlign w:val="superscript"/>
              </w:rPr>
              <w:t>rd</w:t>
            </w:r>
            <w:r w:rsidRPr="00754946">
              <w:rPr>
                <w:b/>
                <w:bCs/>
              </w:rPr>
              <w:t xml:space="preserve"> Jan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D8852A" w:rsidR="001E41F3" w:rsidRPr="00754946" w:rsidRDefault="008A31B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EACF9E" w:rsidR="001E41F3" w:rsidRDefault="009E3C8D" w:rsidP="009E3C8D">
            <w:pPr>
              <w:pStyle w:val="CRCoverPage"/>
              <w:spacing w:after="0"/>
              <w:rPr>
                <w:noProof/>
              </w:rPr>
            </w:pPr>
            <w:r>
              <w:rPr>
                <w:noProof/>
              </w:rP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21A68F" w14:textId="77777777" w:rsidR="001E41F3" w:rsidRDefault="007517E5" w:rsidP="009C7F23">
            <w:pPr>
              <w:pStyle w:val="CRCoverPage"/>
              <w:spacing w:after="0"/>
              <w:ind w:left="100"/>
            </w:pPr>
            <w:r>
              <w:rPr>
                <w:rFonts w:cs="Arial"/>
                <w:lang w:val="en-US" w:eastAsia="zh-CN"/>
              </w:rPr>
              <w:t xml:space="preserve">S4-240186 Contains a version of TR 26.982 </w:t>
            </w:r>
            <w:r>
              <w:t xml:space="preserve">Implementation Guidelines for Multiparty Real-Time Text. It contains some parts which seems to be incorrect and there are some parts </w:t>
            </w:r>
            <w:proofErr w:type="spellStart"/>
            <w:r>
              <w:t>wich</w:t>
            </w:r>
            <w:proofErr w:type="spellEnd"/>
            <w:r>
              <w:t xml:space="preserve"> could be improved, and amended because of foreseen use in connection with emergency communications</w:t>
            </w:r>
            <w:r w:rsidR="00DC44BD">
              <w:t xml:space="preserve"> and relay services</w:t>
            </w:r>
            <w:r w:rsidR="001F0BE0">
              <w:t xml:space="preserve"> as well as general conference calls. </w:t>
            </w:r>
          </w:p>
          <w:p w14:paraId="708AA7DE" w14:textId="7E64EFEF" w:rsidR="001F0BE0" w:rsidRPr="00754946" w:rsidRDefault="001F0BE0" w:rsidP="009C7F23">
            <w:pPr>
              <w:pStyle w:val="CRCoverPage"/>
              <w:spacing w:after="0"/>
              <w:ind w:left="100"/>
              <w:rPr>
                <w:rFonts w:cs="Arial"/>
                <w:noProof/>
                <w:lang w:val="en-US"/>
              </w:rPr>
            </w:pPr>
            <w:r>
              <w:rPr>
                <w:rFonts w:cs="Arial"/>
                <w:lang w:val="en-US" w:eastAsia="zh-CN"/>
              </w:rPr>
              <w:t xml:space="preserve">A </w:t>
            </w:r>
            <w:proofErr w:type="spellStart"/>
            <w:r>
              <w:rPr>
                <w:rFonts w:cs="Arial"/>
                <w:lang w:val="en-US" w:eastAsia="zh-CN"/>
              </w:rPr>
              <w:t>changemarked</w:t>
            </w:r>
            <w:proofErr w:type="spellEnd"/>
            <w:r>
              <w:rPr>
                <w:rFonts w:cs="Arial"/>
                <w:lang w:val="en-US" w:eastAsia="zh-CN"/>
              </w:rPr>
              <w:t xml:space="preserve"> version of TR 26.982 is attached, and a document with more detailed use case comments and comments on TR 26.982 also included below in this document.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460C71" w:rsidR="001E41F3" w:rsidRDefault="00754946">
            <w:pPr>
              <w:pStyle w:val="CRCoverPage"/>
              <w:spacing w:after="0"/>
              <w:ind w:left="100"/>
              <w:rPr>
                <w:noProof/>
              </w:rPr>
            </w:pPr>
            <w:r w:rsidRPr="00754946">
              <w:rPr>
                <w:rFonts w:cs="Arial"/>
                <w:lang w:val="en-US" w:eastAsia="zh-CN"/>
              </w:rPr>
              <w:t xml:space="preserve"> </w:t>
            </w:r>
            <w:r w:rsidR="00DC44BD">
              <w:rPr>
                <w:rFonts w:cs="Arial"/>
                <w:lang w:val="en-US" w:eastAsia="zh-CN"/>
              </w:rPr>
              <w:t>Delete 6.2.2, delete 6.2.1.2, discourage from 5.1(2) in UAs, define method for DC negotiation with RFC 8832, note that multiparty signaling can come from external source.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0F25AE" w:rsidR="001E41F3" w:rsidRDefault="00DC44BD">
            <w:pPr>
              <w:pStyle w:val="CRCoverPage"/>
              <w:spacing w:after="0"/>
              <w:ind w:left="100"/>
              <w:rPr>
                <w:noProof/>
              </w:rPr>
            </w:pPr>
            <w:r>
              <w:rPr>
                <w:noProof/>
              </w:rPr>
              <w:t>Malfunction of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BBD">
          <w:headerReference w:type="even" r:id="rId17"/>
          <w:footnotePr>
            <w:numRestart w:val="eachSect"/>
          </w:footnotePr>
          <w:pgSz w:w="11907" w:h="16840" w:code="9"/>
          <w:pgMar w:top="1418" w:right="1134" w:bottom="1134" w:left="1134" w:header="680" w:footer="567" w:gutter="0"/>
          <w:cols w:space="720"/>
        </w:sectPr>
      </w:pPr>
    </w:p>
    <w:p w14:paraId="70410937" w14:textId="77777777" w:rsidR="009E3C8D" w:rsidRDefault="009E3C8D" w:rsidP="009E3C8D">
      <w:pPr>
        <w:pStyle w:val="CRheader"/>
        <w:shd w:val="clear" w:color="auto" w:fill="FFFF00"/>
        <w:tabs>
          <w:tab w:val="clear" w:pos="360"/>
        </w:tabs>
        <w:spacing w:after="180"/>
      </w:pPr>
      <w:r>
        <w:rPr>
          <w:lang w:val="fr-FR"/>
        </w:rPr>
        <w:lastRenderedPageBreak/>
        <w:t>Start of Change 1</w:t>
      </w:r>
    </w:p>
    <w:p w14:paraId="68C9CD36" w14:textId="18969694" w:rsidR="001E41F3" w:rsidRDefault="009C7F23" w:rsidP="00DC44BD">
      <w:pPr>
        <w:spacing w:afterLines="160" w:after="384"/>
        <w:rPr>
          <w:noProof/>
        </w:rPr>
      </w:pPr>
      <w:r>
        <w:rPr>
          <w:noProof/>
        </w:rPr>
        <w:t xml:space="preserve">Please see </w:t>
      </w:r>
      <w:r w:rsidR="00DC44BD">
        <w:rPr>
          <w:noProof/>
        </w:rPr>
        <w:t>comments below</w:t>
      </w:r>
      <w:r w:rsidR="001F0BE0">
        <w:rPr>
          <w:noProof/>
        </w:rPr>
        <w:t xml:space="preserve"> and </w:t>
      </w:r>
    </w:p>
    <w:p w14:paraId="23646FF1" w14:textId="4CC8CD76" w:rsidR="00DC44BD" w:rsidRPr="00DC44BD" w:rsidRDefault="00DC44BD" w:rsidP="00DC44BD">
      <w:pPr>
        <w:spacing w:afterLines="100" w:after="240"/>
        <w:rPr>
          <w:b/>
          <w:bCs/>
          <w:noProof/>
        </w:rPr>
      </w:pPr>
      <w:r w:rsidRPr="00DC44BD">
        <w:rPr>
          <w:b/>
          <w:bCs/>
          <w:noProof/>
        </w:rPr>
        <w:t>1. Method in 6.2.2 Single DC will not work, I suggest to delete it.</w:t>
      </w:r>
      <w:r w:rsidR="001F0BE0">
        <w:rPr>
          <w:b/>
          <w:bCs/>
          <w:noProof/>
        </w:rPr>
        <w:t xml:space="preserve">  -DONE IN THE DRAFT-</w:t>
      </w:r>
    </w:p>
    <w:p w14:paraId="7E66D223" w14:textId="77777777" w:rsidR="00DC44BD" w:rsidRDefault="00DC44BD" w:rsidP="00DC44BD">
      <w:pPr>
        <w:spacing w:afterLines="100" w:after="240"/>
        <w:rPr>
          <w:noProof/>
        </w:rPr>
      </w:pPr>
      <w:r>
        <w:rPr>
          <w:noProof/>
        </w:rPr>
        <w:t xml:space="preserve">The most important comment is that I do not think that the procedure in clause 6.2.2 Single DC will work. </w:t>
      </w:r>
    </w:p>
    <w:p w14:paraId="512744D9" w14:textId="77777777" w:rsidR="00DC44BD" w:rsidRDefault="00DC44BD" w:rsidP="00DC44BD">
      <w:pPr>
        <w:spacing w:afterLines="100" w:after="240"/>
        <w:rPr>
          <w:noProof/>
        </w:rPr>
      </w:pPr>
      <w:r>
        <w:rPr>
          <w:noProof/>
        </w:rPr>
        <w:t>The method is indicated in the figure 6.2.2 text and step 10 of the procedure. The problematic parts are made bold.</w:t>
      </w:r>
    </w:p>
    <w:p w14:paraId="4EF4B370" w14:textId="3018352C" w:rsidR="00DC44BD" w:rsidRDefault="00DC44BD" w:rsidP="00DC44BD">
      <w:pPr>
        <w:spacing w:afterLines="100" w:after="240"/>
        <w:rPr>
          <w:noProof/>
        </w:rPr>
      </w:pPr>
      <w:r>
        <w:rPr>
          <w:noProof/>
        </w:rPr>
        <w:t>--------------------extracts-------------------</w:t>
      </w:r>
    </w:p>
    <w:p w14:paraId="0DE23599" w14:textId="62CEBC3C" w:rsidR="00DC44BD" w:rsidRDefault="00DC44BD" w:rsidP="00DC44BD">
      <w:pPr>
        <w:spacing w:afterLines="100" w:after="240"/>
        <w:rPr>
          <w:noProof/>
        </w:rPr>
      </w:pPr>
      <w:r>
        <w:rPr>
          <w:noProof/>
        </w:rPr>
        <w:t>Figure 6.2.2-1 illustrates the single DC stream example. T140 protocol is too old to be extended to support adding the source label, so the conference server (DCMF/MRF or DC AS) can add a source label getting from the “label” attribute of ‘a=dcmap’ line in front of the text content when receiving the real-time text from a UE, and the terminal can display it directly without modification.</w:t>
      </w:r>
    </w:p>
    <w:p w14:paraId="34D99D28" w14:textId="63F5ABDA" w:rsidR="00DC44BD" w:rsidRDefault="00DC44BD" w:rsidP="00DC44BD">
      <w:pPr>
        <w:spacing w:afterLines="100" w:after="240"/>
        <w:rPr>
          <w:noProof/>
        </w:rPr>
      </w:pPr>
      <w:r>
        <w:rPr>
          <w:noProof/>
        </w:rPr>
        <w:t>---and in step 10 of the procedure:----</w:t>
      </w:r>
    </w:p>
    <w:p w14:paraId="044233CC" w14:textId="28872726" w:rsidR="00DC44BD" w:rsidRDefault="00DC44BD" w:rsidP="00DC44BD">
      <w:pPr>
        <w:spacing w:afterLines="100" w:after="240"/>
        <w:rPr>
          <w:noProof/>
        </w:rPr>
      </w:pPr>
      <w:r>
        <w:rPr>
          <w:noProof/>
        </w:rPr>
        <w:t>10. IMS-A establishes the DC stream for UE-D.</w:t>
      </w:r>
    </w:p>
    <w:p w14:paraId="291C7ACA" w14:textId="3B7C3EEF" w:rsidR="00DC44BD" w:rsidRDefault="00DC44BD" w:rsidP="00DC44BD">
      <w:pPr>
        <w:spacing w:afterLines="100" w:after="240"/>
        <w:rPr>
          <w:noProof/>
        </w:rPr>
      </w:pPr>
      <w:r>
        <w:rPr>
          <w:noProof/>
        </w:rPr>
        <w:t>When UE-A sends RTT over the uplink stream ID, DCMF/MRF will identify the source by the application data channel established is between UE-A and DCMF/MRF, and then add the UE-A’s identity as source to the RTT content. DCMF simultaneously send the RTT to UE-B, UE-C and UE-D through the dedicated stream ID channel, UE-B, UE-C and UE-D directly display the RTT content.</w:t>
      </w:r>
    </w:p>
    <w:p w14:paraId="30AE0D13" w14:textId="5E06872A" w:rsidR="00DC44BD" w:rsidRDefault="00DC44BD" w:rsidP="00DC44BD">
      <w:pPr>
        <w:spacing w:afterLines="100" w:after="240"/>
        <w:rPr>
          <w:noProof/>
        </w:rPr>
      </w:pPr>
      <w:r>
        <w:rPr>
          <w:noProof/>
        </w:rPr>
        <w:t>-------------end of extracts-----------------</w:t>
      </w:r>
    </w:p>
    <w:p w14:paraId="2D7381C0" w14:textId="0DD27606" w:rsidR="00DC44BD" w:rsidRDefault="00DC44BD" w:rsidP="00DC44BD">
      <w:pPr>
        <w:spacing w:afterLines="100" w:after="240"/>
        <w:rPr>
          <w:noProof/>
        </w:rPr>
      </w:pPr>
      <w:r>
        <w:rPr>
          <w:noProof/>
        </w:rPr>
        <w:t xml:space="preserve">RTT is time sampled. So only one or a few characters are sent per transmission. The intention is that the receiving users will see the text grow while it is typed by the sender and the receiving user will then have a good feeling of contact with the sender. The receiving UA needs to coordinate the received small time sampled text items from each sender so that the text is presented in a readable fashion. RFC 9071 contains some example views. </w:t>
      </w:r>
    </w:p>
    <w:p w14:paraId="5B9B8098" w14:textId="05259504" w:rsidR="00DC44BD" w:rsidRDefault="00DC44BD" w:rsidP="00DC44BD">
      <w:pPr>
        <w:spacing w:afterLines="100" w:after="240"/>
        <w:rPr>
          <w:noProof/>
        </w:rPr>
      </w:pPr>
      <w:r>
        <w:rPr>
          <w:noProof/>
        </w:rPr>
        <w:t>The cited procedure seems to propose that a label shall be included by the bridge in the text for each transmission. That would result in an unreadable presentation with the label repeated many times with some small items of text between them.</w:t>
      </w:r>
    </w:p>
    <w:p w14:paraId="7F8E9F4D" w14:textId="777957AE" w:rsidR="00DC44BD" w:rsidRDefault="00DC44BD" w:rsidP="00DC44BD">
      <w:pPr>
        <w:spacing w:afterLines="100" w:after="240"/>
        <w:rPr>
          <w:noProof/>
        </w:rPr>
      </w:pPr>
      <w:r>
        <w:rPr>
          <w:noProof/>
        </w:rPr>
        <w:t>E.g. for two users [GH] and [AB] sending simultaneously: [GH]H[GH]i,[GH]Thi[GH]s[GH] is [GH]Gunn[AB]Oh[GH]ar[AB] go[GH]c[AB]od      ......</w:t>
      </w:r>
    </w:p>
    <w:p w14:paraId="2B6D025F" w14:textId="27A17103" w:rsidR="00DC44BD" w:rsidRDefault="00DC44BD" w:rsidP="00DC44BD">
      <w:pPr>
        <w:spacing w:afterLines="100" w:after="240"/>
        <w:rPr>
          <w:noProof/>
        </w:rPr>
      </w:pPr>
      <w:r>
        <w:rPr>
          <w:noProof/>
        </w:rPr>
        <w:t>There is a note in section 6.5 of RFC 8865 indicating that a solution similar to this one would be possible. But that would require a new protocol and clearly defined separator between the label and the text in the payload and signaling for negotiation of this protocol. I suggest that clause 6.2.2 is deleted and all implementations of RFC 8865 are required to be able to use the multiparty aware method with multiple data channels specified in 6.2.1.1.</w:t>
      </w:r>
    </w:p>
    <w:p w14:paraId="07E199EB" w14:textId="1747587F" w:rsidR="00DC44BD" w:rsidRPr="00DC44BD" w:rsidRDefault="00DC44BD" w:rsidP="00DC44BD">
      <w:pPr>
        <w:spacing w:afterLines="100" w:after="240"/>
        <w:rPr>
          <w:b/>
          <w:bCs/>
          <w:noProof/>
        </w:rPr>
      </w:pPr>
      <w:r w:rsidRPr="00DC44BD">
        <w:rPr>
          <w:b/>
          <w:bCs/>
          <w:noProof/>
        </w:rPr>
        <w:t>2. What difference is it between methods 6.2.1.1 and 6.2.1.2</w:t>
      </w:r>
      <w:r w:rsidR="001F0BE0">
        <w:rPr>
          <w:b/>
          <w:bCs/>
          <w:noProof/>
        </w:rPr>
        <w:t xml:space="preserve">. Delete 6.2.1.2 </w:t>
      </w:r>
      <w:r w:rsidR="001F0BE0">
        <w:rPr>
          <w:b/>
          <w:bCs/>
          <w:noProof/>
        </w:rPr>
        <w:t xml:space="preserve"> -DONE IN THE DRAFT-</w:t>
      </w:r>
    </w:p>
    <w:p w14:paraId="7CA6E22A" w14:textId="55522B46" w:rsidR="00DC44BD" w:rsidRDefault="00DC44BD" w:rsidP="00DC44BD">
      <w:pPr>
        <w:spacing w:afterLines="100" w:after="240"/>
        <w:rPr>
          <w:noProof/>
        </w:rPr>
      </w:pPr>
      <w:r>
        <w:rPr>
          <w:noProof/>
        </w:rPr>
        <w:t>The methods specified in 6.2.1.1 and 6.2.1.2 say that they are for aware and unaware UA:s. But I see no difference and no negotiation to decide which method would be used. I suggest that all implementations of IMS DC for RTT shall implement the method for multiparty-aware UA with multiple data channels in 6.2.1.1 and that 6.2.1.2 is deleted. Or is there any difference between them that I have not understood?</w:t>
      </w:r>
    </w:p>
    <w:p w14:paraId="01382534" w14:textId="2C85CA28" w:rsidR="00DC44BD" w:rsidRPr="00DC44BD" w:rsidRDefault="00DC44BD" w:rsidP="00DC44BD">
      <w:pPr>
        <w:spacing w:afterLines="100" w:after="240"/>
        <w:rPr>
          <w:b/>
          <w:bCs/>
          <w:noProof/>
        </w:rPr>
      </w:pPr>
      <w:r w:rsidRPr="00DC44BD">
        <w:rPr>
          <w:b/>
          <w:bCs/>
          <w:noProof/>
        </w:rPr>
        <w:t xml:space="preserve">3. Use </w:t>
      </w:r>
      <w:r>
        <w:rPr>
          <w:b/>
          <w:bCs/>
          <w:noProof/>
        </w:rPr>
        <w:t xml:space="preserve">of </w:t>
      </w:r>
      <w:r w:rsidRPr="00DC44BD">
        <w:rPr>
          <w:b/>
          <w:bCs/>
          <w:noProof/>
        </w:rPr>
        <w:t>sd</w:t>
      </w:r>
      <w:r>
        <w:rPr>
          <w:b/>
          <w:bCs/>
          <w:noProof/>
        </w:rPr>
        <w:t>p</w:t>
      </w:r>
      <w:r w:rsidRPr="00DC44BD">
        <w:rPr>
          <w:b/>
          <w:bCs/>
          <w:noProof/>
        </w:rPr>
        <w:t xml:space="preserve"> examples which will result in acceptable performance</w:t>
      </w:r>
      <w:r w:rsidR="001F0BE0">
        <w:rPr>
          <w:b/>
          <w:bCs/>
          <w:noProof/>
        </w:rPr>
        <w:t xml:space="preserve">   </w:t>
      </w:r>
      <w:r w:rsidR="001F0BE0">
        <w:rPr>
          <w:b/>
          <w:bCs/>
          <w:noProof/>
        </w:rPr>
        <w:t xml:space="preserve"> -DONE IN THE DRAFT-</w:t>
      </w:r>
    </w:p>
    <w:p w14:paraId="7ED4E442" w14:textId="3307DF8C" w:rsidR="00DC44BD" w:rsidRDefault="00DC44BD" w:rsidP="00DC44BD">
      <w:pPr>
        <w:spacing w:afterLines="100" w:after="240"/>
        <w:rPr>
          <w:noProof/>
        </w:rPr>
      </w:pPr>
      <w:r>
        <w:rPr>
          <w:noProof/>
        </w:rPr>
        <w:t>Many of the sdp examples for the data channel have an attribute cps=20. The requirement planned in CEN/CENELEC/ETSI EN 301 549 is that RTT shall have a performance of at least 30 characters per second for each text stream. Sadly RFC 8865 have the examples with cps=20, but it is recommended that the example sdp in this TR shows a cps value that will result in acceptable performance. Please change to cps=30.</w:t>
      </w:r>
    </w:p>
    <w:p w14:paraId="367545EC" w14:textId="1729D7A4" w:rsidR="00DC44BD" w:rsidRPr="00DC44BD" w:rsidRDefault="00DC44BD" w:rsidP="00DC44BD">
      <w:pPr>
        <w:spacing w:afterLines="100" w:after="240"/>
        <w:rPr>
          <w:b/>
          <w:bCs/>
          <w:noProof/>
        </w:rPr>
      </w:pPr>
      <w:r w:rsidRPr="00DC44BD">
        <w:rPr>
          <w:b/>
          <w:bCs/>
          <w:noProof/>
        </w:rPr>
        <w:lastRenderedPageBreak/>
        <w:t>4. W3C has currently no support for the dcsa and dcmap attributes in the WebRTC API.</w:t>
      </w:r>
      <w:r w:rsidR="001F0BE0">
        <w:rPr>
          <w:b/>
          <w:bCs/>
          <w:noProof/>
        </w:rPr>
        <w:t xml:space="preserve"> </w:t>
      </w:r>
      <w:r w:rsidR="001F0BE0">
        <w:rPr>
          <w:b/>
          <w:bCs/>
          <w:noProof/>
        </w:rPr>
        <w:t>-DONE IN THE DRAFT-</w:t>
      </w:r>
    </w:p>
    <w:p w14:paraId="754ADBC5" w14:textId="1C704A56" w:rsidR="00DC44BD" w:rsidRDefault="00DC44BD" w:rsidP="00DC44BD">
      <w:pPr>
        <w:spacing w:afterLines="100" w:after="240"/>
        <w:rPr>
          <w:noProof/>
        </w:rPr>
      </w:pPr>
      <w:r>
        <w:rPr>
          <w:noProof/>
        </w:rPr>
        <w:t>The sdp attributes dcmap and dcsa used for data channel negotiation and specified in RFC 8864 and used in RFC 8865 are not yet supported in the W3C API for WebRTC. If that API would be desired to be used for handling the negotiation of the data channels, it will be a complicating factor to get these attributes negotiated.</w:t>
      </w:r>
    </w:p>
    <w:p w14:paraId="076B56F0" w14:textId="7F69E482" w:rsidR="00DC44BD" w:rsidRDefault="00DC44BD" w:rsidP="00DC44BD">
      <w:pPr>
        <w:spacing w:afterLines="100" w:after="240"/>
        <w:rPr>
          <w:noProof/>
        </w:rPr>
      </w:pPr>
      <w:r>
        <w:rPr>
          <w:noProof/>
        </w:rPr>
        <w:t>For ease of implementation, it would be good if the W3C API is updated to support these attributes. It might be appropriate to mention this in TR 26.982 and establish a liaison with W3C about it.</w:t>
      </w:r>
    </w:p>
    <w:p w14:paraId="722AA40A" w14:textId="6B9FCE4A" w:rsidR="00DC44BD" w:rsidRPr="00DC44BD" w:rsidRDefault="00DC44BD" w:rsidP="00DC44BD">
      <w:pPr>
        <w:spacing w:afterLines="100" w:after="240"/>
        <w:rPr>
          <w:b/>
          <w:bCs/>
          <w:noProof/>
        </w:rPr>
      </w:pPr>
      <w:r w:rsidRPr="00DC44BD">
        <w:rPr>
          <w:b/>
          <w:bCs/>
          <w:noProof/>
        </w:rPr>
        <w:t>5. A desire to add data channels without re-INVITE</w:t>
      </w:r>
      <w:r w:rsidR="001F0BE0">
        <w:rPr>
          <w:b/>
          <w:bCs/>
          <w:noProof/>
        </w:rPr>
        <w:t xml:space="preserve">   </w:t>
      </w:r>
      <w:r w:rsidR="001F0BE0">
        <w:rPr>
          <w:b/>
          <w:bCs/>
          <w:noProof/>
        </w:rPr>
        <w:t xml:space="preserve"> -DONE IN THE DRAFT-</w:t>
      </w:r>
    </w:p>
    <w:p w14:paraId="0C47DF0E" w14:textId="39C3C33A" w:rsidR="00DC44BD" w:rsidRDefault="00DC44BD" w:rsidP="00DC44BD">
      <w:pPr>
        <w:spacing w:afterLines="100" w:after="240"/>
        <w:rPr>
          <w:noProof/>
        </w:rPr>
      </w:pPr>
      <w:r>
        <w:rPr>
          <w:noProof/>
        </w:rPr>
        <w:t>It seems to have become a habit in WebRTC to add new data channels without making a re-INVITE for each one, using just one sdp m-line and add new channels with more lightweight signaling. It would be good if TR 26.982 could recommend a suitable signaling, e.g. using RFC 8832 procedures.</w:t>
      </w:r>
    </w:p>
    <w:p w14:paraId="352F4C41" w14:textId="123F5213" w:rsidR="00DC44BD" w:rsidRPr="00DC44BD" w:rsidRDefault="00DC44BD" w:rsidP="00DC44BD">
      <w:pPr>
        <w:spacing w:afterLines="100" w:after="240"/>
        <w:rPr>
          <w:b/>
          <w:bCs/>
          <w:noProof/>
        </w:rPr>
      </w:pPr>
      <w:r w:rsidRPr="00DC44BD">
        <w:rPr>
          <w:b/>
          <w:bCs/>
          <w:noProof/>
        </w:rPr>
        <w:t>6. Discourage from using the RTP based method for multi</w:t>
      </w:r>
      <w:r w:rsidR="001F0BE0">
        <w:rPr>
          <w:b/>
          <w:bCs/>
          <w:noProof/>
        </w:rPr>
        <w:t>p</w:t>
      </w:r>
      <w:r w:rsidRPr="00DC44BD">
        <w:rPr>
          <w:b/>
          <w:bCs/>
          <w:noProof/>
        </w:rPr>
        <w:t>arty-unaware UA-s in new implementations</w:t>
      </w:r>
      <w:r w:rsidR="001F0BE0">
        <w:rPr>
          <w:b/>
          <w:bCs/>
          <w:noProof/>
        </w:rPr>
        <w:t xml:space="preserve"> </w:t>
      </w:r>
      <w:r w:rsidR="001F0BE0">
        <w:rPr>
          <w:b/>
          <w:bCs/>
          <w:noProof/>
        </w:rPr>
        <w:t xml:space="preserve"> -DONE IN THE DRAFT-</w:t>
      </w:r>
    </w:p>
    <w:p w14:paraId="728D333A" w14:textId="77777777" w:rsidR="00DC44BD" w:rsidRDefault="00DC44BD" w:rsidP="00DC44BD">
      <w:pPr>
        <w:spacing w:afterLines="100" w:after="240"/>
        <w:rPr>
          <w:noProof/>
        </w:rPr>
      </w:pPr>
      <w:r>
        <w:rPr>
          <w:noProof/>
        </w:rPr>
        <w:t>Section 5.1 (2) describes a method for transmission of RTP-based RTT to multiparty-unaware UA:s. The presentation will not satisfy the performance requirements on RTT from EN 301 549. It would be good if TR 26.982 could emphasize even more that that method is only for non-updated RTT implementations in UA:s and that new or modified RTT UA implementations should implement the multiparty-aware method in section 5.1 (1).</w:t>
      </w:r>
    </w:p>
    <w:p w14:paraId="2DF31B34" w14:textId="77777777" w:rsidR="00DC44BD" w:rsidRDefault="00DC44BD" w:rsidP="00DC44BD">
      <w:pPr>
        <w:spacing w:afterLines="100" w:after="240"/>
        <w:rPr>
          <w:noProof/>
        </w:rPr>
      </w:pPr>
    </w:p>
    <w:p w14:paraId="31DBCC21" w14:textId="26779778" w:rsidR="00DC44BD" w:rsidRPr="00DC44BD" w:rsidRDefault="00DC44BD" w:rsidP="00DC44BD">
      <w:pPr>
        <w:spacing w:afterLines="100" w:after="240"/>
        <w:rPr>
          <w:b/>
          <w:bCs/>
          <w:noProof/>
        </w:rPr>
      </w:pPr>
      <w:r w:rsidRPr="00DC44BD">
        <w:rPr>
          <w:b/>
          <w:bCs/>
          <w:noProof/>
        </w:rPr>
        <w:t>7. Multiparty session establishment from outside of IMS</w:t>
      </w:r>
      <w:r w:rsidR="001F0BE0">
        <w:rPr>
          <w:b/>
          <w:bCs/>
          <w:noProof/>
        </w:rPr>
        <w:t xml:space="preserve">   </w:t>
      </w:r>
      <w:r w:rsidR="001F0BE0">
        <w:rPr>
          <w:b/>
          <w:bCs/>
          <w:noProof/>
        </w:rPr>
        <w:t xml:space="preserve"> -DONE IN THE DRAFT-</w:t>
      </w:r>
    </w:p>
    <w:p w14:paraId="5832E02F" w14:textId="77777777" w:rsidR="00DC44BD" w:rsidRDefault="00DC44BD" w:rsidP="00DC44BD">
      <w:pPr>
        <w:spacing w:afterLines="100" w:after="240"/>
        <w:rPr>
          <w:noProof/>
        </w:rPr>
      </w:pPr>
      <w:r>
        <w:rPr>
          <w:noProof/>
        </w:rPr>
        <w:t>Two important use cases for multiparty RTT are in emergency communications and in relay service usage. In these cases, the multiparty bridge is most likely residing outside IMS, in an emergency service centre or in a relay service. This use case will require that multiparty session establishment signaling from these external sources are accepted and conveyed through the 3GPP network structure to the involved UA. The preferred signalling is by RFC 4579 as specified in ETSI TS 103 479 clause 5.6 for the emergency service case.</w:t>
      </w:r>
    </w:p>
    <w:p w14:paraId="32CF4EE1" w14:textId="77777777" w:rsidR="00DC44BD" w:rsidRDefault="00DC44BD" w:rsidP="00DC44BD">
      <w:pPr>
        <w:rPr>
          <w:noProof/>
        </w:rPr>
      </w:pPr>
    </w:p>
    <w:p w14:paraId="7E46F00B" w14:textId="77777777" w:rsidR="00DC44BD" w:rsidRDefault="00DC44BD">
      <w:pPr>
        <w:rPr>
          <w:noProof/>
        </w:rPr>
      </w:pPr>
    </w:p>
    <w:p w14:paraId="01B31D4A" w14:textId="77777777" w:rsidR="009E3C8D" w:rsidRDefault="009E3C8D">
      <w:pPr>
        <w:rPr>
          <w:noProof/>
        </w:rPr>
      </w:pPr>
    </w:p>
    <w:p w14:paraId="2D9DDAEE" w14:textId="77777777" w:rsidR="009E3C8D" w:rsidRDefault="009E3C8D">
      <w:pPr>
        <w:rPr>
          <w:noProof/>
        </w:rPr>
      </w:pPr>
    </w:p>
    <w:p w14:paraId="2BAC0DC4" w14:textId="77777777" w:rsidR="009E3C8D" w:rsidRDefault="009E3C8D">
      <w:pPr>
        <w:rPr>
          <w:noProof/>
        </w:rPr>
      </w:pPr>
    </w:p>
    <w:p w14:paraId="3C65B164" w14:textId="77777777" w:rsidR="009E3C8D" w:rsidRDefault="009E3C8D">
      <w:pPr>
        <w:rPr>
          <w:noProof/>
        </w:rPr>
      </w:pPr>
    </w:p>
    <w:p w14:paraId="0D105FD2" w14:textId="77777777" w:rsidR="009E3C8D" w:rsidRDefault="009E3C8D" w:rsidP="009E3C8D">
      <w:pPr>
        <w:ind w:left="-100"/>
      </w:pPr>
    </w:p>
    <w:p w14:paraId="4838A925" w14:textId="77777777" w:rsidR="009E3C8D" w:rsidRDefault="009E3C8D" w:rsidP="009E3C8D">
      <w:pPr>
        <w:pStyle w:val="CRheader"/>
        <w:shd w:val="clear" w:color="auto" w:fill="FFFF00"/>
        <w:tabs>
          <w:tab w:val="clear" w:pos="360"/>
        </w:tabs>
        <w:spacing w:after="180"/>
      </w:pPr>
      <w:r>
        <w:rPr>
          <w:lang w:val="fr-FR"/>
        </w:rPr>
        <w:t>End of Change</w:t>
      </w:r>
    </w:p>
    <w:p w14:paraId="22540A00" w14:textId="77777777" w:rsidR="009E3C8D" w:rsidRDefault="009E3C8D">
      <w:pPr>
        <w:rPr>
          <w:noProof/>
        </w:rPr>
      </w:pPr>
    </w:p>
    <w:sectPr w:rsidR="009E3C8D" w:rsidSect="00227BB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A77B5" w14:textId="77777777" w:rsidR="00227BBD" w:rsidRDefault="00227BBD">
      <w:r>
        <w:separator/>
      </w:r>
    </w:p>
  </w:endnote>
  <w:endnote w:type="continuationSeparator" w:id="0">
    <w:p w14:paraId="7D12AFE2" w14:textId="77777777" w:rsidR="00227BBD" w:rsidRDefault="00227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90ABB" w14:textId="77777777" w:rsidR="00227BBD" w:rsidRDefault="00227BBD">
      <w:r>
        <w:separator/>
      </w:r>
    </w:p>
  </w:footnote>
  <w:footnote w:type="continuationSeparator" w:id="0">
    <w:p w14:paraId="05565889" w14:textId="77777777" w:rsidR="00227BBD" w:rsidRDefault="00227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B6DD4"/>
    <w:multiLevelType w:val="multilevel"/>
    <w:tmpl w:val="74CC3976"/>
    <w:lvl w:ilvl="0">
      <w:numFmt w:val="none"/>
      <w:pStyle w:val="CRheader"/>
      <w:lvlText w:val=""/>
      <w:lvlJc w:val="left"/>
      <w:pPr>
        <w:tabs>
          <w:tab w:val="num" w:pos="360"/>
        </w:tabs>
      </w:pPr>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002309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608B"/>
    <w:rsid w:val="00145D43"/>
    <w:rsid w:val="00192C46"/>
    <w:rsid w:val="001A08B3"/>
    <w:rsid w:val="001A2CA0"/>
    <w:rsid w:val="001A7B60"/>
    <w:rsid w:val="001B52F0"/>
    <w:rsid w:val="001B7A65"/>
    <w:rsid w:val="001E41F3"/>
    <w:rsid w:val="001F0BE0"/>
    <w:rsid w:val="00227BB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6E00"/>
    <w:rsid w:val="00695808"/>
    <w:rsid w:val="006B46FB"/>
    <w:rsid w:val="006D1365"/>
    <w:rsid w:val="006E21FB"/>
    <w:rsid w:val="007176FF"/>
    <w:rsid w:val="007517E5"/>
    <w:rsid w:val="00754946"/>
    <w:rsid w:val="00792342"/>
    <w:rsid w:val="007977A8"/>
    <w:rsid w:val="007B512A"/>
    <w:rsid w:val="007C2097"/>
    <w:rsid w:val="007D6A07"/>
    <w:rsid w:val="007F7259"/>
    <w:rsid w:val="008040A8"/>
    <w:rsid w:val="008279FA"/>
    <w:rsid w:val="00834FC3"/>
    <w:rsid w:val="008626E7"/>
    <w:rsid w:val="00870EE7"/>
    <w:rsid w:val="008863B9"/>
    <w:rsid w:val="008A31BF"/>
    <w:rsid w:val="008A45A6"/>
    <w:rsid w:val="008F3789"/>
    <w:rsid w:val="008F686C"/>
    <w:rsid w:val="009148DE"/>
    <w:rsid w:val="00941E30"/>
    <w:rsid w:val="009777D9"/>
    <w:rsid w:val="00991B88"/>
    <w:rsid w:val="009A5753"/>
    <w:rsid w:val="009A579D"/>
    <w:rsid w:val="009C7F23"/>
    <w:rsid w:val="009E3297"/>
    <w:rsid w:val="009E3C8D"/>
    <w:rsid w:val="009F734F"/>
    <w:rsid w:val="00A246B6"/>
    <w:rsid w:val="00A31958"/>
    <w:rsid w:val="00A47E70"/>
    <w:rsid w:val="00A50CF0"/>
    <w:rsid w:val="00A745DF"/>
    <w:rsid w:val="00A7671C"/>
    <w:rsid w:val="00AA2CBC"/>
    <w:rsid w:val="00AA7918"/>
    <w:rsid w:val="00AC5820"/>
    <w:rsid w:val="00AD1CD8"/>
    <w:rsid w:val="00AE4466"/>
    <w:rsid w:val="00B258BB"/>
    <w:rsid w:val="00B3010A"/>
    <w:rsid w:val="00B67B97"/>
    <w:rsid w:val="00B968C8"/>
    <w:rsid w:val="00BA3EC5"/>
    <w:rsid w:val="00BA51D9"/>
    <w:rsid w:val="00BB5DFC"/>
    <w:rsid w:val="00BD279D"/>
    <w:rsid w:val="00BD6BB8"/>
    <w:rsid w:val="00C5180C"/>
    <w:rsid w:val="00C615EA"/>
    <w:rsid w:val="00C66BA2"/>
    <w:rsid w:val="00C95985"/>
    <w:rsid w:val="00CC5026"/>
    <w:rsid w:val="00CC68D0"/>
    <w:rsid w:val="00CF4D85"/>
    <w:rsid w:val="00D03F9A"/>
    <w:rsid w:val="00D06D51"/>
    <w:rsid w:val="00D13ABA"/>
    <w:rsid w:val="00D24991"/>
    <w:rsid w:val="00D50255"/>
    <w:rsid w:val="00D65374"/>
    <w:rsid w:val="00D66520"/>
    <w:rsid w:val="00DC44BD"/>
    <w:rsid w:val="00DE34CF"/>
    <w:rsid w:val="00E13F3D"/>
    <w:rsid w:val="00E34898"/>
    <w:rsid w:val="00E57BD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9E3C8D"/>
    <w:pPr>
      <w:numPr>
        <w:numId w:val="1"/>
      </w:numPr>
      <w:pBdr>
        <w:top w:val="single" w:sz="4" w:space="1" w:color="auto"/>
        <w:left w:val="single" w:sz="4" w:space="4" w:color="auto"/>
        <w:bottom w:val="single" w:sz="4" w:space="1" w:color="auto"/>
        <w:right w:val="single" w:sz="4" w:space="4" w:color="auto"/>
      </w:pBdr>
      <w:spacing w:after="0"/>
      <w:jc w:val="center"/>
    </w:pPr>
    <w:rPr>
      <w:rFonts w:eastAsia="Malgun Gothic"/>
      <w:b/>
      <w:noProof/>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8" ma:contentTypeDescription="Create a new document." ma:contentTypeScope="" ma:versionID="a0c7d12b673f9684b9de9cf3c6995622">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2db01f1b6bbdbaa34549ba3036fc1599"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BQIBPLLIMM24-1585705811-78</_dlc_DocId>
    <_dlc_DocIdUrl xmlns="71c5aaf6-e6ce-465b-b873-5148d2a4c105">
      <Url>https://nokia.sharepoint.com/sites/3gpp-sa4/_layouts/15/DocIdRedir.aspx?ID=BQIBPLLIMM24-1585705811-78</Url>
      <Description>BQIBPLLIMM24-1585705811-78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48C8ACE-E70D-411D-A8E4-83D836F5D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D01B21-7895-480C-B649-05E5077FECB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BFA17B9-00FB-417E-A6DB-21F4078D06D5}">
  <ds:schemaRefs>
    <ds:schemaRef ds:uri="Microsoft.SharePoint.Taxonomy.ContentTypeSync"/>
  </ds:schemaRefs>
</ds:datastoreItem>
</file>

<file path=customXml/itemProps5.xml><?xml version="1.0" encoding="utf-8"?>
<ds:datastoreItem xmlns:ds="http://schemas.openxmlformats.org/officeDocument/2006/customXml" ds:itemID="{F33317FF-E4A7-45C6-B573-03E3C39BDC04}">
  <ds:schemaRefs>
    <ds:schemaRef ds:uri="http://schemas.microsoft.com/sharepoint/events"/>
  </ds:schemaRefs>
</ds:datastoreItem>
</file>

<file path=customXml/itemProps6.xml><?xml version="1.0" encoding="utf-8"?>
<ds:datastoreItem xmlns:ds="http://schemas.openxmlformats.org/officeDocument/2006/customXml" ds:itemID="{B2AE72FB-0B22-4E2C-BDAA-4CC01C01D8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3</Pages>
  <Words>1241</Words>
  <Characters>7074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Gunnar Hellström</cp:lastModifiedBy>
  <cp:revision>8</cp:revision>
  <cp:lastPrinted>1899-12-31T23:00:00Z</cp:lastPrinted>
  <dcterms:created xsi:type="dcterms:W3CDTF">2024-01-25T11:08:00Z</dcterms:created>
  <dcterms:modified xsi:type="dcterms:W3CDTF">2024-01-25T22:18:00Z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0x010100F76A5CAA4BA534408C8BCF8C49433DB2</vt:lpwstr>
  </property>
  <property fmtid="{D5CDD505-2E9C-101B-9397-08002B2CF9AE}" pid="22" name="_dlc_DocIdItemGuid">
    <vt:lpwstr>2a02cb5e-5578-4885-8721-061d537a04b4</vt:lpwstr>
  </property>
</Properties>
</file>